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3AEC" w:rsidRPr="00742916" w:rsidRDefault="00FA3AEC" w:rsidP="00FA3AE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28"/>
        <w:gridCol w:w="1428"/>
        <w:gridCol w:w="476"/>
        <w:gridCol w:w="952"/>
        <w:gridCol w:w="1570"/>
        <w:gridCol w:w="815"/>
        <w:gridCol w:w="478"/>
        <w:gridCol w:w="1430"/>
        <w:gridCol w:w="1511"/>
      </w:tblGrid>
      <w:tr w:rsidR="00B80D48" w:rsidRPr="00742916" w:rsidTr="00C1208B">
        <w:trPr>
          <w:cantSplit/>
          <w:trHeight w:val="510"/>
        </w:trPr>
        <w:tc>
          <w:tcPr>
            <w:tcW w:w="6340" w:type="dxa"/>
            <w:gridSpan w:val="6"/>
          </w:tcPr>
          <w:p w:rsidR="00B80D48" w:rsidRDefault="00B80D48" w:rsidP="00C1208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B80D48" w:rsidRPr="009B09DA" w:rsidRDefault="00B80D48" w:rsidP="00C1208B">
            <w:pPr>
              <w:rPr>
                <w:b/>
                <w:sz w:val="24"/>
                <w:szCs w:val="24"/>
              </w:rPr>
            </w:pPr>
            <w:r w:rsidRPr="009B09DA">
              <w:rPr>
                <w:b/>
                <w:sz w:val="24"/>
                <w:szCs w:val="24"/>
              </w:rPr>
              <w:t>PRZEDMIOTY SPECJALNOŚCIOWE</w:t>
            </w:r>
            <w:r w:rsidR="003E65F9">
              <w:rPr>
                <w:b/>
                <w:sz w:val="24"/>
                <w:szCs w:val="24"/>
              </w:rPr>
              <w:t xml:space="preserve"> Z </w:t>
            </w:r>
            <w:r w:rsidRPr="00F71113">
              <w:rPr>
                <w:b/>
                <w:sz w:val="24"/>
                <w:szCs w:val="24"/>
              </w:rPr>
              <w:t>WCZESNE</w:t>
            </w:r>
            <w:r w:rsidR="003E65F9">
              <w:rPr>
                <w:b/>
                <w:sz w:val="24"/>
                <w:szCs w:val="24"/>
              </w:rPr>
              <w:t xml:space="preserve">GO </w:t>
            </w:r>
            <w:r w:rsidRPr="00F71113">
              <w:rPr>
                <w:b/>
                <w:sz w:val="24"/>
                <w:szCs w:val="24"/>
              </w:rPr>
              <w:t>WSPOMAGANI</w:t>
            </w:r>
            <w:r w:rsidR="003E65F9">
              <w:rPr>
                <w:b/>
                <w:sz w:val="24"/>
                <w:szCs w:val="24"/>
              </w:rPr>
              <w:t>A</w:t>
            </w:r>
            <w:r w:rsidRPr="00F71113">
              <w:rPr>
                <w:b/>
                <w:sz w:val="24"/>
                <w:szCs w:val="24"/>
              </w:rPr>
              <w:t xml:space="preserve"> ROZWOJU DZIECKA</w:t>
            </w:r>
          </w:p>
        </w:tc>
        <w:tc>
          <w:tcPr>
            <w:tcW w:w="3251" w:type="dxa"/>
            <w:gridSpan w:val="3"/>
            <w:shd w:val="clear" w:color="auto" w:fill="C0C0C0"/>
          </w:tcPr>
          <w:p w:rsidR="00B80D48" w:rsidRPr="00742916" w:rsidRDefault="00B80D48" w:rsidP="00C1208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BF6FF7">
              <w:rPr>
                <w:sz w:val="24"/>
                <w:szCs w:val="24"/>
              </w:rPr>
              <w:t xml:space="preserve"> </w:t>
            </w:r>
            <w:r w:rsidR="00BA1E7E">
              <w:rPr>
                <w:sz w:val="24"/>
                <w:szCs w:val="24"/>
              </w:rPr>
              <w:t>H</w:t>
            </w:r>
          </w:p>
        </w:tc>
      </w:tr>
      <w:tr w:rsidR="00B80D48" w:rsidRPr="00742916" w:rsidTr="00C1208B">
        <w:trPr>
          <w:cantSplit/>
        </w:trPr>
        <w:tc>
          <w:tcPr>
            <w:tcW w:w="6340" w:type="dxa"/>
            <w:gridSpan w:val="6"/>
          </w:tcPr>
          <w:p w:rsidR="00B80D48" w:rsidRPr="009B09DA" w:rsidRDefault="00B80D48" w:rsidP="00BF6FF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F6FF7">
              <w:rPr>
                <w:b/>
                <w:sz w:val="24"/>
                <w:szCs w:val="24"/>
              </w:rPr>
              <w:t>WSPOMAGAJĄCE</w:t>
            </w:r>
            <w:r w:rsidRPr="00B80D48">
              <w:rPr>
                <w:b/>
                <w:sz w:val="24"/>
                <w:szCs w:val="24"/>
              </w:rPr>
              <w:t xml:space="preserve"> I ALTERNATYWN</w:t>
            </w:r>
            <w:r w:rsidR="00BF6FF7">
              <w:rPr>
                <w:b/>
                <w:sz w:val="24"/>
                <w:szCs w:val="24"/>
              </w:rPr>
              <w:t xml:space="preserve">E </w:t>
            </w:r>
            <w:r w:rsidR="003E65F9">
              <w:rPr>
                <w:b/>
                <w:sz w:val="24"/>
                <w:szCs w:val="24"/>
              </w:rPr>
              <w:t>METODY</w:t>
            </w:r>
            <w:r w:rsidR="00BF6FF7">
              <w:rPr>
                <w:b/>
                <w:sz w:val="24"/>
                <w:szCs w:val="24"/>
              </w:rPr>
              <w:t xml:space="preserve"> KOMUNIKACJI</w:t>
            </w:r>
          </w:p>
        </w:tc>
        <w:tc>
          <w:tcPr>
            <w:tcW w:w="3251" w:type="dxa"/>
            <w:gridSpan w:val="3"/>
            <w:shd w:val="clear" w:color="auto" w:fill="C0C0C0"/>
          </w:tcPr>
          <w:p w:rsidR="00B80D48" w:rsidRPr="00742916" w:rsidRDefault="00B80D48" w:rsidP="00C1208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F6FF7">
              <w:rPr>
                <w:sz w:val="24"/>
                <w:szCs w:val="24"/>
              </w:rPr>
              <w:t xml:space="preserve"> </w:t>
            </w:r>
            <w:r w:rsidR="00BA1E7E">
              <w:rPr>
                <w:sz w:val="24"/>
                <w:szCs w:val="24"/>
              </w:rPr>
              <w:t>H/41</w:t>
            </w:r>
          </w:p>
        </w:tc>
      </w:tr>
      <w:tr w:rsidR="00B80D48" w:rsidRPr="009B09DA" w:rsidTr="00C1208B">
        <w:trPr>
          <w:cantSplit/>
        </w:trPr>
        <w:tc>
          <w:tcPr>
            <w:tcW w:w="9591" w:type="dxa"/>
            <w:gridSpan w:val="9"/>
          </w:tcPr>
          <w:p w:rsidR="00B80D48" w:rsidRPr="00742916" w:rsidRDefault="00B80D48" w:rsidP="00C1208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B80D48" w:rsidRPr="009B09DA" w:rsidRDefault="00B80D48" w:rsidP="00C1208B">
            <w:pPr>
              <w:rPr>
                <w:b/>
                <w:sz w:val="24"/>
                <w:szCs w:val="24"/>
              </w:rPr>
            </w:pPr>
            <w:r w:rsidRPr="009B09DA">
              <w:rPr>
                <w:b/>
                <w:color w:val="000000"/>
                <w:sz w:val="27"/>
                <w:szCs w:val="27"/>
              </w:rPr>
              <w:t>INSTYTUT PEDAGOGICZNO-JĘZYKOWY</w:t>
            </w:r>
          </w:p>
        </w:tc>
      </w:tr>
      <w:tr w:rsidR="00B80D48" w:rsidRPr="00742916" w:rsidTr="00C1208B">
        <w:trPr>
          <w:cantSplit/>
        </w:trPr>
        <w:tc>
          <w:tcPr>
            <w:tcW w:w="9591" w:type="dxa"/>
            <w:gridSpan w:val="9"/>
          </w:tcPr>
          <w:p w:rsidR="00B80D48" w:rsidRPr="00742916" w:rsidRDefault="00B80D48" w:rsidP="00C1208B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kierunku: </w:t>
            </w:r>
            <w:r>
              <w:rPr>
                <w:b/>
                <w:sz w:val="24"/>
                <w:szCs w:val="24"/>
              </w:rPr>
              <w:t xml:space="preserve">PEDAGOGIKA </w:t>
            </w:r>
            <w:r w:rsidR="00BF6FF7">
              <w:rPr>
                <w:b/>
                <w:sz w:val="24"/>
                <w:szCs w:val="24"/>
              </w:rPr>
              <w:t>STUDIA I STOPNIA</w:t>
            </w:r>
          </w:p>
        </w:tc>
      </w:tr>
      <w:tr w:rsidR="00B80D48" w:rsidRPr="00F71113" w:rsidTr="00C1208B">
        <w:trPr>
          <w:cantSplit/>
        </w:trPr>
        <w:tc>
          <w:tcPr>
            <w:tcW w:w="3167" w:type="dxa"/>
            <w:gridSpan w:val="3"/>
          </w:tcPr>
          <w:p w:rsidR="00B80D48" w:rsidRPr="00742916" w:rsidRDefault="00B80D48" w:rsidP="00C1208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B80D48" w:rsidRPr="009B09DA" w:rsidRDefault="00B80D48" w:rsidP="00C1208B">
            <w:pPr>
              <w:rPr>
                <w:b/>
                <w:sz w:val="24"/>
                <w:szCs w:val="24"/>
              </w:rPr>
            </w:pPr>
            <w:r w:rsidRPr="009B09DA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B80D48" w:rsidRPr="00742916" w:rsidRDefault="00B80D48" w:rsidP="00C1208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B80D48" w:rsidRPr="009B09DA" w:rsidRDefault="00B80D48" w:rsidP="00C1208B">
            <w:pPr>
              <w:rPr>
                <w:b/>
                <w:sz w:val="24"/>
                <w:szCs w:val="24"/>
              </w:rPr>
            </w:pPr>
            <w:r w:rsidRPr="009B09D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:rsidR="00B80D48" w:rsidRDefault="00B80D48" w:rsidP="00C1208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</w:p>
          <w:p w:rsidR="00B80D48" w:rsidRPr="00F71113" w:rsidRDefault="00BF6FF7" w:rsidP="00C1208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B80D48" w:rsidRPr="00F71113">
              <w:rPr>
                <w:b/>
                <w:sz w:val="24"/>
                <w:szCs w:val="24"/>
              </w:rPr>
              <w:t>edagogika opiekuńczo-wychowawcza z wczesnym wspomaganiem rozwoju dziecka</w:t>
            </w:r>
          </w:p>
        </w:tc>
      </w:tr>
      <w:tr w:rsidR="00B80D48" w:rsidRPr="009B09DA" w:rsidTr="00C1208B">
        <w:trPr>
          <w:cantSplit/>
        </w:trPr>
        <w:tc>
          <w:tcPr>
            <w:tcW w:w="3167" w:type="dxa"/>
            <w:gridSpan w:val="3"/>
          </w:tcPr>
          <w:p w:rsidR="00B80D48" w:rsidRPr="00742916" w:rsidRDefault="00B80D48" w:rsidP="00C1208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B80D48" w:rsidRPr="00742916" w:rsidRDefault="00B80D48" w:rsidP="0052424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</w:t>
            </w:r>
            <w:r w:rsidR="0052424E">
              <w:rPr>
                <w:b/>
                <w:sz w:val="24"/>
                <w:szCs w:val="24"/>
              </w:rPr>
              <w:t>/</w:t>
            </w:r>
            <w:r w:rsidR="00BA1E7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73" w:type="dxa"/>
            <w:gridSpan w:val="3"/>
          </w:tcPr>
          <w:p w:rsidR="00B80D48" w:rsidRPr="00742916" w:rsidRDefault="00B80D48" w:rsidP="00C1208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B80D48" w:rsidRPr="00742916" w:rsidRDefault="00B80D48" w:rsidP="00C1208B">
            <w:pPr>
              <w:rPr>
                <w:b/>
                <w:sz w:val="24"/>
                <w:szCs w:val="24"/>
              </w:rPr>
            </w:pPr>
            <w:r w:rsidRPr="009B09DA">
              <w:rPr>
                <w:b/>
                <w:sz w:val="24"/>
                <w:szCs w:val="24"/>
              </w:rPr>
              <w:t>OBOWIĄZKOW</w:t>
            </w:r>
          </w:p>
        </w:tc>
        <w:tc>
          <w:tcPr>
            <w:tcW w:w="3251" w:type="dxa"/>
            <w:gridSpan w:val="3"/>
          </w:tcPr>
          <w:p w:rsidR="00B80D48" w:rsidRPr="00742916" w:rsidRDefault="00B80D48" w:rsidP="00C1208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B80D48" w:rsidRPr="009B09DA" w:rsidRDefault="00B80D48" w:rsidP="00C1208B">
            <w:pPr>
              <w:rPr>
                <w:b/>
                <w:sz w:val="24"/>
                <w:szCs w:val="24"/>
              </w:rPr>
            </w:pPr>
            <w:r w:rsidRPr="009B09DA">
              <w:rPr>
                <w:b/>
                <w:color w:val="000000"/>
                <w:sz w:val="27"/>
                <w:szCs w:val="27"/>
              </w:rPr>
              <w:t>POLSKI</w:t>
            </w:r>
          </w:p>
        </w:tc>
      </w:tr>
      <w:tr w:rsidR="00B80D48" w:rsidRPr="00742916" w:rsidTr="00C1208B">
        <w:trPr>
          <w:cantSplit/>
        </w:trPr>
        <w:tc>
          <w:tcPr>
            <w:tcW w:w="1357" w:type="dxa"/>
          </w:tcPr>
          <w:p w:rsidR="00B80D48" w:rsidRPr="00742916" w:rsidRDefault="00B80D48" w:rsidP="00C1208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B80D48" w:rsidRPr="00742916" w:rsidRDefault="00B80D48" w:rsidP="00C1208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B80D48" w:rsidRPr="00742916" w:rsidRDefault="00B80D48" w:rsidP="00C1208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B80D48" w:rsidRPr="00742916" w:rsidRDefault="00B80D48" w:rsidP="00C1208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B80D48" w:rsidRPr="00742916" w:rsidRDefault="00B80D48" w:rsidP="00C1208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B80D48" w:rsidRPr="00742916" w:rsidRDefault="00B80D48" w:rsidP="00C1208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:rsidR="00B80D48" w:rsidRPr="00742916" w:rsidRDefault="00B80D48" w:rsidP="00C1208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B80D48" w:rsidRPr="00742916" w:rsidTr="00C1208B">
        <w:trPr>
          <w:cantSplit/>
        </w:trPr>
        <w:tc>
          <w:tcPr>
            <w:tcW w:w="1357" w:type="dxa"/>
          </w:tcPr>
          <w:p w:rsidR="00B80D48" w:rsidRPr="00742916" w:rsidRDefault="00B80D48" w:rsidP="00C12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B80D48" w:rsidRPr="00742916" w:rsidRDefault="00B80D48" w:rsidP="00C1208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B80D48" w:rsidRPr="00742916" w:rsidRDefault="00B80D48" w:rsidP="00C120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B80D48" w:rsidRPr="00742916" w:rsidRDefault="00B80D48" w:rsidP="00C1208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B80D48" w:rsidRPr="00742916" w:rsidRDefault="00B80D48" w:rsidP="00C1208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B80D48" w:rsidRPr="00742916" w:rsidRDefault="00B80D48" w:rsidP="00C1208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B80D48" w:rsidRPr="00742916" w:rsidRDefault="00B80D48" w:rsidP="00C1208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A3AEC" w:rsidRPr="00742916" w:rsidRDefault="00FA3AEC" w:rsidP="00FA3AEC">
      <w:pPr>
        <w:rPr>
          <w:b/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FA3AEC" w:rsidRPr="00566644" w:rsidTr="00BA304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A3AEC" w:rsidRPr="0052424E" w:rsidRDefault="00FA3AEC" w:rsidP="00BA3047">
            <w:pPr>
              <w:rPr>
                <w:sz w:val="24"/>
                <w:szCs w:val="24"/>
              </w:rPr>
            </w:pPr>
            <w:r w:rsidRPr="0052424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:rsidR="00FA3AEC" w:rsidRPr="0052424E" w:rsidRDefault="00B80D48" w:rsidP="00BA3047">
            <w:pPr>
              <w:rPr>
                <w:color w:val="FF0000"/>
                <w:sz w:val="24"/>
                <w:szCs w:val="24"/>
              </w:rPr>
            </w:pPr>
            <w:r w:rsidRPr="0052424E">
              <w:rPr>
                <w:color w:val="000000"/>
                <w:sz w:val="24"/>
                <w:szCs w:val="24"/>
              </w:rPr>
              <w:t>dr Dorota Wiercińska</w:t>
            </w:r>
          </w:p>
        </w:tc>
      </w:tr>
      <w:tr w:rsidR="00FA3AEC" w:rsidRPr="00566644" w:rsidTr="00BA3047">
        <w:tc>
          <w:tcPr>
            <w:tcW w:w="2988" w:type="dxa"/>
            <w:vAlign w:val="center"/>
          </w:tcPr>
          <w:p w:rsidR="00FA3AEC" w:rsidRPr="00B24EFD" w:rsidRDefault="00FA3AEC" w:rsidP="00BA304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FA3AEC" w:rsidRPr="00B24EFD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:rsidR="00FA3AEC" w:rsidRPr="00B80D48" w:rsidRDefault="00B80D48" w:rsidP="00BA3047">
            <w:pPr>
              <w:rPr>
                <w:color w:val="FF0000"/>
                <w:sz w:val="24"/>
                <w:szCs w:val="24"/>
              </w:rPr>
            </w:pPr>
            <w:r w:rsidRPr="00B80D48">
              <w:rPr>
                <w:sz w:val="24"/>
                <w:szCs w:val="24"/>
              </w:rPr>
              <w:t>mgr Małgorzata Sierek, dr Dorota Wiercińska</w:t>
            </w:r>
          </w:p>
        </w:tc>
      </w:tr>
      <w:tr w:rsidR="00FA3AEC" w:rsidRPr="00742916" w:rsidTr="00BA3047">
        <w:tc>
          <w:tcPr>
            <w:tcW w:w="2988" w:type="dxa"/>
            <w:vAlign w:val="center"/>
          </w:tcPr>
          <w:p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p w:rsidR="00FA3AEC" w:rsidRPr="00B80D48" w:rsidRDefault="00B80D48" w:rsidP="00BA3047">
            <w:pPr>
              <w:rPr>
                <w:sz w:val="24"/>
                <w:szCs w:val="24"/>
              </w:rPr>
            </w:pPr>
            <w:r w:rsidRPr="00B80D48">
              <w:rPr>
                <w:color w:val="000000"/>
                <w:sz w:val="24"/>
                <w:szCs w:val="24"/>
              </w:rPr>
              <w:t>Zaznajomienie studentów z podstawowymi pojęciami dotyczącymi komunikacji alternatywnej i wspomagającej. Wprowadzenie w zakres i problematykę AAC. Rozwijanie umiejętności wykorzystania wybranych metod AAC w pracy pedagogicznej z osobami niepełnosprawnymi.</w:t>
            </w:r>
          </w:p>
        </w:tc>
      </w:tr>
      <w:tr w:rsidR="00FA3AEC" w:rsidRPr="00742916" w:rsidTr="00BA304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:rsidR="00FA3AEC" w:rsidRPr="00B80D48" w:rsidRDefault="00B80D48" w:rsidP="00BA3047">
            <w:pPr>
              <w:rPr>
                <w:sz w:val="24"/>
                <w:szCs w:val="24"/>
              </w:rPr>
            </w:pPr>
            <w:r w:rsidRPr="00B80D48">
              <w:rPr>
                <w:color w:val="000000"/>
                <w:sz w:val="24"/>
                <w:szCs w:val="24"/>
              </w:rPr>
              <w:t>Podstawowa wiedza z zakresu pedagogiki specjalnej.</w:t>
            </w:r>
          </w:p>
        </w:tc>
      </w:tr>
    </w:tbl>
    <w:p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FA3AEC" w:rsidRPr="00742916" w:rsidTr="00BA3047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A3AEC" w:rsidRPr="00742916" w:rsidTr="00BA304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A3AEC" w:rsidRPr="00590C17" w:rsidRDefault="00FA3AEC" w:rsidP="00BA304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A3AEC" w:rsidRPr="00590C17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FA3AEC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742916" w:rsidRDefault="00B80D48" w:rsidP="005242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742916" w:rsidRDefault="00B80D48" w:rsidP="00B80D48">
            <w:pPr>
              <w:jc w:val="both"/>
              <w:rPr>
                <w:sz w:val="24"/>
                <w:szCs w:val="24"/>
              </w:rPr>
            </w:pPr>
            <w:r w:rsidRPr="00B80D48">
              <w:rPr>
                <w:sz w:val="24"/>
                <w:szCs w:val="24"/>
              </w:rPr>
              <w:t>Student zna podstawowe pojęcia i klasyfikacje związane z alternatywnymi i wspomagającymi metodami komunikacji.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742916" w:rsidRDefault="00771BFB" w:rsidP="00BF6F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B80D48">
              <w:rPr>
                <w:sz w:val="24"/>
                <w:szCs w:val="24"/>
              </w:rPr>
              <w:t>_W14</w:t>
            </w:r>
          </w:p>
        </w:tc>
      </w:tr>
      <w:tr w:rsidR="00FA3AEC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742916" w:rsidRDefault="00A8258E" w:rsidP="005242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742916" w:rsidRDefault="00BA1E7E" w:rsidP="00B80D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uporządkowaną</w:t>
            </w:r>
            <w:r w:rsidR="00B80D48" w:rsidRPr="00B80D48">
              <w:rPr>
                <w:sz w:val="24"/>
                <w:szCs w:val="24"/>
              </w:rPr>
              <w:t xml:space="preserve"> wiedzę o użytkownikach oraz metodach komunikacji alternatywnej i wspomagającej.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0D48" w:rsidRDefault="00771BFB" w:rsidP="00BF6F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B80D48">
              <w:rPr>
                <w:sz w:val="24"/>
                <w:szCs w:val="24"/>
              </w:rPr>
              <w:t>_W05</w:t>
            </w:r>
          </w:p>
          <w:p w:rsidR="00FA3AEC" w:rsidRPr="00742916" w:rsidRDefault="00771BFB" w:rsidP="00BF6F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B80D48">
              <w:rPr>
                <w:sz w:val="24"/>
                <w:szCs w:val="24"/>
              </w:rPr>
              <w:t>_W08</w:t>
            </w:r>
          </w:p>
        </w:tc>
      </w:tr>
      <w:tr w:rsidR="00FA3AEC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742916" w:rsidRDefault="00A8258E" w:rsidP="005242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742916" w:rsidRDefault="00B80D48" w:rsidP="00B80D48">
            <w:pPr>
              <w:tabs>
                <w:tab w:val="left" w:pos="414"/>
              </w:tabs>
              <w:jc w:val="both"/>
              <w:rPr>
                <w:sz w:val="24"/>
                <w:szCs w:val="24"/>
              </w:rPr>
            </w:pPr>
            <w:r w:rsidRPr="00B80D48">
              <w:rPr>
                <w:sz w:val="24"/>
                <w:szCs w:val="24"/>
              </w:rPr>
              <w:t>Ma wiedzę na temat wykorzystania urządzeń technicznych i nowoczesnych technologii w porozumiewaniu się i edukacji osób z zaburzeniami w komunikacji werbalnej.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Default="00771BFB" w:rsidP="00BF6F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B80D48">
              <w:rPr>
                <w:sz w:val="24"/>
                <w:szCs w:val="24"/>
              </w:rPr>
              <w:t>_W09</w:t>
            </w:r>
          </w:p>
          <w:p w:rsidR="00B80D48" w:rsidRPr="00742916" w:rsidRDefault="00771BFB" w:rsidP="00BF6F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B80D48">
              <w:rPr>
                <w:sz w:val="24"/>
                <w:szCs w:val="24"/>
              </w:rPr>
              <w:t>_W13</w:t>
            </w:r>
          </w:p>
        </w:tc>
      </w:tr>
      <w:tr w:rsidR="00FA3AEC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742916" w:rsidRDefault="00A8258E" w:rsidP="005242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742916" w:rsidRDefault="00B80D48" w:rsidP="00B80D48">
            <w:pPr>
              <w:jc w:val="both"/>
              <w:rPr>
                <w:sz w:val="24"/>
                <w:szCs w:val="24"/>
              </w:rPr>
            </w:pPr>
            <w:r w:rsidRPr="00B80D48">
              <w:rPr>
                <w:sz w:val="24"/>
                <w:szCs w:val="24"/>
              </w:rPr>
              <w:t>Student potrafi scharakteryzować wybrane metody komunikacji alternatywnej i wspomagającej.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742916" w:rsidRDefault="00771BFB" w:rsidP="00BF6F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A8258E">
              <w:rPr>
                <w:sz w:val="24"/>
                <w:szCs w:val="24"/>
              </w:rPr>
              <w:t>_U03</w:t>
            </w:r>
          </w:p>
        </w:tc>
      </w:tr>
      <w:tr w:rsidR="00FA3AEC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742916" w:rsidRDefault="00A8258E" w:rsidP="005242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742916" w:rsidRDefault="00B80D48" w:rsidP="00B80D48">
            <w:pPr>
              <w:tabs>
                <w:tab w:val="left" w:pos="199"/>
              </w:tabs>
              <w:jc w:val="both"/>
              <w:rPr>
                <w:sz w:val="24"/>
                <w:szCs w:val="24"/>
              </w:rPr>
            </w:pPr>
            <w:r w:rsidRPr="00B80D48">
              <w:rPr>
                <w:sz w:val="24"/>
                <w:szCs w:val="24"/>
              </w:rPr>
              <w:t>Dobiera dostosowaną do typu zaburzenia metodę komunikacji alternatywnej lub wspomagającej i stosuje tę metodę w pracy pedagogicznej.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Default="00771BFB" w:rsidP="00BF6F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A8258E" w:rsidRPr="00A8258E">
              <w:rPr>
                <w:sz w:val="24"/>
                <w:szCs w:val="24"/>
              </w:rPr>
              <w:t>_U</w:t>
            </w:r>
            <w:r w:rsidR="00A8258E">
              <w:rPr>
                <w:sz w:val="24"/>
                <w:szCs w:val="24"/>
              </w:rPr>
              <w:t>09</w:t>
            </w:r>
          </w:p>
          <w:p w:rsidR="00A8258E" w:rsidRPr="00742916" w:rsidRDefault="00771BFB" w:rsidP="00BF6F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A8258E">
              <w:rPr>
                <w:sz w:val="24"/>
                <w:szCs w:val="24"/>
              </w:rPr>
              <w:t>_U10</w:t>
            </w:r>
          </w:p>
        </w:tc>
      </w:tr>
      <w:tr w:rsidR="00FA3AEC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742916" w:rsidRDefault="00A8258E" w:rsidP="005242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742916" w:rsidRDefault="00B80D48" w:rsidP="00B80D48">
            <w:pPr>
              <w:jc w:val="both"/>
              <w:rPr>
                <w:sz w:val="24"/>
                <w:szCs w:val="24"/>
              </w:rPr>
            </w:pPr>
            <w:r w:rsidRPr="00B80D48">
              <w:rPr>
                <w:sz w:val="24"/>
                <w:szCs w:val="24"/>
              </w:rPr>
              <w:t>Student posiada umiejętność wyszukiwania treści edukacyjnych oraz wykorzystania multimediów w indywidualnych prezentacjach wskazanych fragmentów z teorii komunikacji alternatywnej i wspomagającej.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742916" w:rsidRDefault="00771BFB" w:rsidP="00BF6F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A8258E">
              <w:rPr>
                <w:sz w:val="24"/>
                <w:szCs w:val="24"/>
              </w:rPr>
              <w:t>_U14</w:t>
            </w:r>
          </w:p>
        </w:tc>
      </w:tr>
      <w:tr w:rsidR="00FA3AEC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742916" w:rsidRDefault="00A8258E" w:rsidP="005242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742916" w:rsidRDefault="00B80D48" w:rsidP="00B80D48">
            <w:pPr>
              <w:jc w:val="both"/>
              <w:rPr>
                <w:sz w:val="24"/>
                <w:szCs w:val="24"/>
              </w:rPr>
            </w:pPr>
            <w:r w:rsidRPr="00B80D48">
              <w:rPr>
                <w:sz w:val="24"/>
                <w:szCs w:val="24"/>
              </w:rPr>
              <w:t>Student rozumie potrzebę stałego zdobywania i poszerzania wiedzy dotyczącej wprowadzania i stosowania różnych form komunikacji alternatywnej i wspomagającej.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742916" w:rsidRDefault="00771BFB" w:rsidP="00BF6F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A8258E">
              <w:rPr>
                <w:sz w:val="24"/>
                <w:szCs w:val="24"/>
              </w:rPr>
              <w:t>_K01</w:t>
            </w:r>
          </w:p>
        </w:tc>
      </w:tr>
      <w:tr w:rsidR="00A8258E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258E" w:rsidRDefault="0052424E" w:rsidP="005242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8258E" w:rsidRPr="00B80D48" w:rsidRDefault="00A8258E" w:rsidP="00B80D48">
            <w:pPr>
              <w:jc w:val="both"/>
              <w:rPr>
                <w:sz w:val="24"/>
                <w:szCs w:val="24"/>
              </w:rPr>
            </w:pPr>
            <w:r w:rsidRPr="00A8258E">
              <w:rPr>
                <w:sz w:val="24"/>
                <w:szCs w:val="24"/>
              </w:rPr>
              <w:t>Student wykazuje odpowiedzialność za efekty swojej pracy</w:t>
            </w:r>
            <w:r w:rsidR="00BA1E7E">
              <w:rPr>
                <w:sz w:val="24"/>
                <w:szCs w:val="24"/>
              </w:rPr>
              <w:t xml:space="preserve"> w zespole.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258E" w:rsidRDefault="00771BFB" w:rsidP="00BF6F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A8258E">
              <w:rPr>
                <w:sz w:val="24"/>
                <w:szCs w:val="24"/>
              </w:rPr>
              <w:t>_K06</w:t>
            </w:r>
          </w:p>
        </w:tc>
      </w:tr>
    </w:tbl>
    <w:p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FA3AEC" w:rsidRPr="00742916" w:rsidTr="00BA3047">
        <w:tc>
          <w:tcPr>
            <w:tcW w:w="10088" w:type="dxa"/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A3AEC" w:rsidRPr="00742916" w:rsidTr="00BA3047">
        <w:tc>
          <w:tcPr>
            <w:tcW w:w="10088" w:type="dxa"/>
            <w:shd w:val="pct15" w:color="auto" w:fill="FFFFFF"/>
          </w:tcPr>
          <w:p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FA3AEC" w:rsidRPr="00742916" w:rsidTr="00BA3047">
        <w:tc>
          <w:tcPr>
            <w:tcW w:w="10088" w:type="dxa"/>
          </w:tcPr>
          <w:p w:rsidR="00FA3AEC" w:rsidRPr="00742916" w:rsidRDefault="00FA3AEC" w:rsidP="00BA3047">
            <w:pPr>
              <w:jc w:val="both"/>
              <w:rPr>
                <w:sz w:val="24"/>
                <w:szCs w:val="24"/>
              </w:rPr>
            </w:pPr>
          </w:p>
        </w:tc>
      </w:tr>
      <w:tr w:rsidR="00FA3AEC" w:rsidRPr="00742916" w:rsidTr="00BA3047">
        <w:tc>
          <w:tcPr>
            <w:tcW w:w="10088" w:type="dxa"/>
            <w:shd w:val="pct15" w:color="auto" w:fill="FFFFFF"/>
          </w:tcPr>
          <w:p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A3AEC" w:rsidRPr="00742916" w:rsidTr="00BA3047">
        <w:tc>
          <w:tcPr>
            <w:tcW w:w="10088" w:type="dxa"/>
          </w:tcPr>
          <w:p w:rsidR="00A8258E" w:rsidRPr="003E65F9" w:rsidRDefault="00A8258E" w:rsidP="00A8258E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3E65F9">
              <w:rPr>
                <w:sz w:val="22"/>
                <w:szCs w:val="22"/>
              </w:rPr>
              <w:t>Komunikacja alternatywna i wspomagająca: istota, problematyka, zakres i podstawowe pojęcia.</w:t>
            </w:r>
          </w:p>
          <w:p w:rsidR="00A8258E" w:rsidRPr="003E65F9" w:rsidRDefault="00A8258E" w:rsidP="00A8258E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3E65F9">
              <w:rPr>
                <w:sz w:val="22"/>
                <w:szCs w:val="22"/>
              </w:rPr>
              <w:t>Kontekst historyczny komunikacji alternatywnej.</w:t>
            </w:r>
          </w:p>
          <w:p w:rsidR="00A8258E" w:rsidRPr="003E65F9" w:rsidRDefault="00A8258E" w:rsidP="00A8258E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3E65F9">
              <w:rPr>
                <w:sz w:val="22"/>
                <w:szCs w:val="22"/>
              </w:rPr>
              <w:t>Charakterystyka użytkowników AAC.</w:t>
            </w:r>
          </w:p>
          <w:p w:rsidR="00A8258E" w:rsidRPr="003E65F9" w:rsidRDefault="00A8258E" w:rsidP="00A8258E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3E65F9">
              <w:rPr>
                <w:sz w:val="22"/>
                <w:szCs w:val="22"/>
              </w:rPr>
              <w:t>Klasyfikacje metod komunikacji alternatywnej i wspomagającej.</w:t>
            </w:r>
          </w:p>
          <w:p w:rsidR="00A8258E" w:rsidRPr="003E65F9" w:rsidRDefault="00A8258E" w:rsidP="00A8258E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3E65F9">
              <w:rPr>
                <w:sz w:val="22"/>
                <w:szCs w:val="22"/>
              </w:rPr>
              <w:t>Kryteria doboru metod AAC – diagnoza możliwości komunikacji z zastosowaniem metod alternatywnych i wspomagających .</w:t>
            </w:r>
          </w:p>
          <w:p w:rsidR="00A8258E" w:rsidRPr="003E65F9" w:rsidRDefault="00A8258E" w:rsidP="00A8258E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3E65F9">
              <w:rPr>
                <w:sz w:val="22"/>
                <w:szCs w:val="22"/>
              </w:rPr>
              <w:t>Komunikacja alternatywna i wspomagająca z zastosowaniem metod AAC ( istota, zasady, przebieg, metody i narzędzia).</w:t>
            </w:r>
          </w:p>
          <w:p w:rsidR="00A8258E" w:rsidRPr="003E65F9" w:rsidRDefault="00A8258E" w:rsidP="00A8258E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3E65F9">
              <w:rPr>
                <w:sz w:val="22"/>
                <w:szCs w:val="22"/>
              </w:rPr>
              <w:t xml:space="preserve">Wybrane metody AAC – gesty naturalne, język migowy, język migany, daktylografia, </w:t>
            </w:r>
            <w:proofErr w:type="spellStart"/>
            <w:r w:rsidRPr="003E65F9">
              <w:rPr>
                <w:sz w:val="22"/>
                <w:szCs w:val="22"/>
              </w:rPr>
              <w:t>fonogesty</w:t>
            </w:r>
            <w:proofErr w:type="spellEnd"/>
            <w:r w:rsidRPr="003E65F9">
              <w:rPr>
                <w:sz w:val="22"/>
                <w:szCs w:val="22"/>
              </w:rPr>
              <w:t>.</w:t>
            </w:r>
          </w:p>
          <w:p w:rsidR="00A8258E" w:rsidRPr="003E65F9" w:rsidRDefault="00A8258E" w:rsidP="00A8258E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3E65F9">
              <w:rPr>
                <w:sz w:val="22"/>
                <w:szCs w:val="22"/>
              </w:rPr>
              <w:t xml:space="preserve">Wybrane metody AAC – Alfabet </w:t>
            </w:r>
            <w:proofErr w:type="spellStart"/>
            <w:r w:rsidRPr="003E65F9">
              <w:rPr>
                <w:sz w:val="22"/>
                <w:szCs w:val="22"/>
              </w:rPr>
              <w:t>Braillea</w:t>
            </w:r>
            <w:proofErr w:type="spellEnd"/>
            <w:r w:rsidRPr="003E65F9">
              <w:rPr>
                <w:sz w:val="22"/>
                <w:szCs w:val="22"/>
              </w:rPr>
              <w:t>.</w:t>
            </w:r>
          </w:p>
          <w:p w:rsidR="00A8258E" w:rsidRPr="003E65F9" w:rsidRDefault="00A8258E" w:rsidP="00A8258E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3E65F9">
              <w:rPr>
                <w:sz w:val="22"/>
                <w:szCs w:val="22"/>
              </w:rPr>
              <w:t xml:space="preserve">Wybrane metody AAC – alfabet punktowy do dłoni, alfabet </w:t>
            </w:r>
            <w:proofErr w:type="spellStart"/>
            <w:r w:rsidRPr="003E65F9">
              <w:rPr>
                <w:sz w:val="22"/>
                <w:szCs w:val="22"/>
              </w:rPr>
              <w:t>Lorma</w:t>
            </w:r>
            <w:proofErr w:type="spellEnd"/>
            <w:r w:rsidRPr="003E65F9">
              <w:rPr>
                <w:sz w:val="22"/>
                <w:szCs w:val="22"/>
              </w:rPr>
              <w:t>, daktylografia do ręki, jednoręczny i dwuręczny brajl do palców.</w:t>
            </w:r>
          </w:p>
          <w:p w:rsidR="00A8258E" w:rsidRPr="003E65F9" w:rsidRDefault="00A8258E" w:rsidP="00A8258E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3E65F9">
              <w:rPr>
                <w:sz w:val="22"/>
                <w:szCs w:val="22"/>
              </w:rPr>
              <w:t xml:space="preserve">Wybrane metody AAC – symbole </w:t>
            </w:r>
            <w:proofErr w:type="spellStart"/>
            <w:r w:rsidRPr="003E65F9">
              <w:rPr>
                <w:sz w:val="22"/>
                <w:szCs w:val="22"/>
              </w:rPr>
              <w:t>Blissa</w:t>
            </w:r>
            <w:proofErr w:type="spellEnd"/>
            <w:r w:rsidRPr="003E65F9">
              <w:rPr>
                <w:sz w:val="22"/>
                <w:szCs w:val="22"/>
              </w:rPr>
              <w:t>, Lob, Rebus.</w:t>
            </w:r>
          </w:p>
          <w:p w:rsidR="00A8258E" w:rsidRPr="003E65F9" w:rsidRDefault="00A8258E" w:rsidP="00A8258E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3E65F9">
              <w:rPr>
                <w:sz w:val="22"/>
                <w:szCs w:val="22"/>
              </w:rPr>
              <w:t xml:space="preserve">Wybrane metody AAC – </w:t>
            </w:r>
            <w:proofErr w:type="spellStart"/>
            <w:r w:rsidRPr="003E65F9">
              <w:rPr>
                <w:sz w:val="22"/>
                <w:szCs w:val="22"/>
              </w:rPr>
              <w:t>Makaton</w:t>
            </w:r>
            <w:proofErr w:type="spellEnd"/>
            <w:r w:rsidRPr="003E65F9">
              <w:rPr>
                <w:sz w:val="22"/>
                <w:szCs w:val="22"/>
              </w:rPr>
              <w:t xml:space="preserve">, Piktogramy, PCS, PIC, </w:t>
            </w:r>
            <w:proofErr w:type="spellStart"/>
            <w:r w:rsidRPr="003E65F9">
              <w:rPr>
                <w:sz w:val="22"/>
                <w:szCs w:val="22"/>
              </w:rPr>
              <w:t>Coghamo</w:t>
            </w:r>
            <w:proofErr w:type="spellEnd"/>
            <w:r w:rsidRPr="003E65F9">
              <w:rPr>
                <w:sz w:val="22"/>
                <w:szCs w:val="22"/>
              </w:rPr>
              <w:t>.</w:t>
            </w:r>
          </w:p>
          <w:p w:rsidR="00A8258E" w:rsidRPr="003E65F9" w:rsidRDefault="00A8258E" w:rsidP="00A8258E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3E65F9">
              <w:rPr>
                <w:sz w:val="22"/>
                <w:szCs w:val="22"/>
              </w:rPr>
              <w:t>Wybrane metody AAC- metoda kalendarzy, rysunkowa, symboli jednoznacznych.</w:t>
            </w:r>
          </w:p>
          <w:p w:rsidR="00A8258E" w:rsidRPr="003E65F9" w:rsidRDefault="00A8258E" w:rsidP="00A8258E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3E65F9">
              <w:rPr>
                <w:sz w:val="22"/>
                <w:szCs w:val="22"/>
              </w:rPr>
              <w:t xml:space="preserve">Urządzenia techniczne wspierające komunikację alternatywną – </w:t>
            </w:r>
            <w:proofErr w:type="spellStart"/>
            <w:r w:rsidRPr="003E65F9">
              <w:rPr>
                <w:sz w:val="22"/>
                <w:szCs w:val="22"/>
              </w:rPr>
              <w:t>Mówik</w:t>
            </w:r>
            <w:proofErr w:type="spellEnd"/>
            <w:r w:rsidRPr="003E65F9">
              <w:rPr>
                <w:sz w:val="22"/>
                <w:szCs w:val="22"/>
              </w:rPr>
              <w:t xml:space="preserve">, </w:t>
            </w:r>
            <w:proofErr w:type="spellStart"/>
            <w:r w:rsidRPr="003E65F9">
              <w:rPr>
                <w:sz w:val="22"/>
                <w:szCs w:val="22"/>
              </w:rPr>
              <w:t>Boardmaker</w:t>
            </w:r>
            <w:proofErr w:type="spellEnd"/>
            <w:r w:rsidRPr="003E65F9">
              <w:rPr>
                <w:sz w:val="22"/>
                <w:szCs w:val="22"/>
              </w:rPr>
              <w:t>, C-</w:t>
            </w:r>
            <w:proofErr w:type="spellStart"/>
            <w:r w:rsidRPr="003E65F9">
              <w:rPr>
                <w:sz w:val="22"/>
                <w:szCs w:val="22"/>
              </w:rPr>
              <w:t>eye</w:t>
            </w:r>
            <w:proofErr w:type="spellEnd"/>
            <w:r w:rsidRPr="003E65F9">
              <w:rPr>
                <w:sz w:val="22"/>
                <w:szCs w:val="22"/>
              </w:rPr>
              <w:t>, Go Talk.</w:t>
            </w:r>
          </w:p>
          <w:p w:rsidR="00A8258E" w:rsidRPr="003E65F9" w:rsidRDefault="00A8258E" w:rsidP="00A8258E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3E65F9">
              <w:rPr>
                <w:sz w:val="22"/>
                <w:szCs w:val="22"/>
              </w:rPr>
              <w:t>Środowisko wychowawcze a komunikacja alternatywna</w:t>
            </w:r>
          </w:p>
          <w:p w:rsidR="00FA3AEC" w:rsidRPr="003E65F9" w:rsidRDefault="00FA3AEC" w:rsidP="00BA3047">
            <w:pPr>
              <w:rPr>
                <w:sz w:val="22"/>
                <w:szCs w:val="22"/>
              </w:rPr>
            </w:pPr>
          </w:p>
        </w:tc>
      </w:tr>
      <w:tr w:rsidR="00FA3AEC" w:rsidRPr="00742916" w:rsidTr="00BA3047">
        <w:tc>
          <w:tcPr>
            <w:tcW w:w="10088" w:type="dxa"/>
            <w:shd w:val="pct15" w:color="auto" w:fill="FFFFFF"/>
          </w:tcPr>
          <w:p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A3AEC" w:rsidRPr="00742916" w:rsidTr="00BA3047">
        <w:tc>
          <w:tcPr>
            <w:tcW w:w="10088" w:type="dxa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:rsidTr="00BA3047">
        <w:tc>
          <w:tcPr>
            <w:tcW w:w="10088" w:type="dxa"/>
            <w:shd w:val="pct15" w:color="auto" w:fill="FFFFFF"/>
          </w:tcPr>
          <w:p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A3AEC" w:rsidRPr="00742916" w:rsidTr="00BA3047">
        <w:tc>
          <w:tcPr>
            <w:tcW w:w="10088" w:type="dxa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:rsidTr="00BA3047">
        <w:tc>
          <w:tcPr>
            <w:tcW w:w="10088" w:type="dxa"/>
            <w:shd w:val="clear" w:color="auto" w:fill="D9D9D9"/>
          </w:tcPr>
          <w:p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A3AEC" w:rsidRPr="00742916" w:rsidTr="00BA3047">
        <w:tc>
          <w:tcPr>
            <w:tcW w:w="10088" w:type="dxa"/>
          </w:tcPr>
          <w:p w:rsidR="00FA3AEC" w:rsidRPr="0012462B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742916" w:rsidTr="00BA3047">
        <w:tc>
          <w:tcPr>
            <w:tcW w:w="10088" w:type="dxa"/>
            <w:shd w:val="clear" w:color="auto" w:fill="D9D9D9"/>
          </w:tcPr>
          <w:p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A3AEC" w:rsidRPr="00742916" w:rsidTr="00BA3047">
        <w:tc>
          <w:tcPr>
            <w:tcW w:w="10088" w:type="dxa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</w:tbl>
    <w:p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FA3AEC" w:rsidRPr="00742916" w:rsidTr="00BA304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:rsidR="00767B8D" w:rsidRPr="003E65F9" w:rsidRDefault="00767B8D" w:rsidP="00767B8D">
            <w:pPr>
              <w:pStyle w:val="Akapitzlist"/>
              <w:numPr>
                <w:ilvl w:val="0"/>
                <w:numId w:val="3"/>
              </w:numPr>
              <w:ind w:left="412"/>
            </w:pPr>
            <w:r w:rsidRPr="003E65F9">
              <w:t xml:space="preserve">Błeszyński J.J., Alternatywne i wspomagające metody komunikacji, Oficyna Wydawnicza „Impuls”, Kraków 2006. </w:t>
            </w:r>
          </w:p>
          <w:p w:rsidR="00FA3AEC" w:rsidRPr="003E65F9" w:rsidRDefault="00767B8D" w:rsidP="00767B8D">
            <w:pPr>
              <w:pStyle w:val="Akapitzlist"/>
              <w:numPr>
                <w:ilvl w:val="0"/>
                <w:numId w:val="3"/>
              </w:numPr>
              <w:ind w:left="412"/>
            </w:pPr>
            <w:proofErr w:type="spellStart"/>
            <w:r w:rsidRPr="003E65F9">
              <w:t>Tetzchner</w:t>
            </w:r>
            <w:proofErr w:type="spellEnd"/>
            <w:r w:rsidRPr="003E65F9">
              <w:t xml:space="preserve"> S., </w:t>
            </w:r>
            <w:proofErr w:type="spellStart"/>
            <w:r w:rsidRPr="003E65F9">
              <w:t>Martinsen</w:t>
            </w:r>
            <w:proofErr w:type="spellEnd"/>
            <w:r w:rsidRPr="003E65F9">
              <w:t xml:space="preserve"> H., Wprowadzenie do wspomagających i alternatywnych sposobów porozumiewania się, Stowarzyszenie „Mówić bez słów”, Warszawa 2002.</w:t>
            </w:r>
          </w:p>
        </w:tc>
      </w:tr>
      <w:tr w:rsidR="00FA3AEC" w:rsidRPr="00742916" w:rsidTr="00BA3047">
        <w:tc>
          <w:tcPr>
            <w:tcW w:w="2660" w:type="dxa"/>
          </w:tcPr>
          <w:p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28" w:type="dxa"/>
          </w:tcPr>
          <w:p w:rsidR="00767B8D" w:rsidRPr="003E65F9" w:rsidRDefault="00767B8D" w:rsidP="00767B8D">
            <w:pPr>
              <w:pStyle w:val="Akapitzlist"/>
              <w:numPr>
                <w:ilvl w:val="0"/>
                <w:numId w:val="4"/>
              </w:numPr>
              <w:ind w:left="412" w:hanging="263"/>
            </w:pPr>
            <w:r w:rsidRPr="003E65F9">
              <w:t>Buczała D., Błeszyński J. J., Metody komunikacji alternatywnych i</w:t>
            </w:r>
          </w:p>
          <w:p w:rsidR="00767B8D" w:rsidRPr="003E65F9" w:rsidRDefault="00767B8D" w:rsidP="00767B8D">
            <w:pPr>
              <w:pStyle w:val="Akapitzlist"/>
              <w:ind w:left="412"/>
            </w:pPr>
            <w:r w:rsidRPr="003E65F9">
              <w:t>wspomagających. Wybrane zagadnienia., Wydawnictwo Naukowe Uniwersytetu Mikołaja Kopernika, Toruń 2014</w:t>
            </w:r>
          </w:p>
          <w:p w:rsidR="00767B8D" w:rsidRPr="003E65F9" w:rsidRDefault="00767B8D" w:rsidP="00767B8D">
            <w:pPr>
              <w:pStyle w:val="Akapitzlist"/>
              <w:numPr>
                <w:ilvl w:val="0"/>
                <w:numId w:val="4"/>
              </w:numPr>
              <w:ind w:left="412" w:hanging="263"/>
            </w:pPr>
            <w:r w:rsidRPr="003E65F9">
              <w:t xml:space="preserve">Grycman M., Kaczmarek B.B., Podręczny słownik terminów AAC, Oficyna Wydawnicza „Impuls”, Kraków 2014 </w:t>
            </w:r>
          </w:p>
          <w:p w:rsidR="00767B8D" w:rsidRPr="003E65F9" w:rsidRDefault="00767B8D" w:rsidP="00767B8D">
            <w:pPr>
              <w:pStyle w:val="Akapitzlist"/>
              <w:numPr>
                <w:ilvl w:val="0"/>
                <w:numId w:val="4"/>
              </w:numPr>
              <w:ind w:left="412" w:hanging="263"/>
            </w:pPr>
            <w:r w:rsidRPr="003E65F9">
              <w:t>Grycman M., Porozumiewanie się z dziećmi ze złożonymi zaburzeniami komunikacji, Oficyna Wydawnicza „Impuls”, Kraków 2014</w:t>
            </w:r>
          </w:p>
          <w:p w:rsidR="00767B8D" w:rsidRPr="003E65F9" w:rsidRDefault="00767B8D" w:rsidP="00767B8D">
            <w:pPr>
              <w:pStyle w:val="Akapitzlist"/>
              <w:numPr>
                <w:ilvl w:val="0"/>
                <w:numId w:val="4"/>
              </w:numPr>
              <w:ind w:left="412" w:hanging="263"/>
            </w:pPr>
            <w:r w:rsidRPr="003E65F9">
              <w:t xml:space="preserve">Kaczmarek B.B, </w:t>
            </w:r>
            <w:proofErr w:type="spellStart"/>
            <w:r w:rsidRPr="003E65F9">
              <w:t>Makaton</w:t>
            </w:r>
            <w:proofErr w:type="spellEnd"/>
            <w:r w:rsidRPr="003E65F9">
              <w:t xml:space="preserve"> w rozwoju osób ze złożonymi potrzebami komunikacyjnymi, Oficyna Wydawnicza „Impuls”, Kraków 2014 Kaczmarek B.B., Wojciechowska A., „ Autyzm i AAC. Alternatywne i wspomagające sposoby porozumiewania się w edukacji osób z autyzmem, Oficyna Wydawnicza „Impuls”, Kraków 2015 </w:t>
            </w:r>
          </w:p>
          <w:p w:rsidR="00767B8D" w:rsidRPr="003E65F9" w:rsidRDefault="00767B8D" w:rsidP="00767B8D">
            <w:pPr>
              <w:pStyle w:val="Akapitzlist"/>
              <w:numPr>
                <w:ilvl w:val="0"/>
                <w:numId w:val="4"/>
              </w:numPr>
              <w:ind w:left="412" w:hanging="263"/>
            </w:pPr>
            <w:r w:rsidRPr="003E65F9">
              <w:t xml:space="preserve">Piszczek M., „Metody komunikacji alternatywnej w pracy z osobami niepełnosprawnymi”, CMPPP, Warszawa 1998 </w:t>
            </w:r>
          </w:p>
          <w:p w:rsidR="00FA3AEC" w:rsidRPr="003E65F9" w:rsidRDefault="00767B8D" w:rsidP="00F37A68">
            <w:pPr>
              <w:pStyle w:val="Akapitzlist"/>
              <w:numPr>
                <w:ilvl w:val="0"/>
                <w:numId w:val="4"/>
              </w:numPr>
              <w:ind w:left="412" w:hanging="263"/>
            </w:pPr>
            <w:r w:rsidRPr="003E65F9">
              <w:t xml:space="preserve">Zaorska M., Komunikacja alternatywna osób głuchoniewidomych, Wydawnictwo Edukacyjne Akapit, Toruń 2012 </w:t>
            </w:r>
          </w:p>
        </w:tc>
      </w:tr>
      <w:tr w:rsidR="00FA3AEC" w:rsidRPr="00A852DC" w:rsidTr="00BA3047">
        <w:tc>
          <w:tcPr>
            <w:tcW w:w="2660" w:type="dxa"/>
          </w:tcPr>
          <w:p w:rsidR="00FA3AEC" w:rsidRPr="00A852DC" w:rsidRDefault="00FA3AEC" w:rsidP="00BA3047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</w:tcPr>
          <w:p w:rsidR="00767B8D" w:rsidRDefault="00767B8D" w:rsidP="00767B8D">
            <w:pPr>
              <w:ind w:left="72" w:hanging="85"/>
              <w:rPr>
                <w:sz w:val="24"/>
                <w:szCs w:val="24"/>
              </w:rPr>
            </w:pPr>
            <w:r w:rsidRPr="00767B8D">
              <w:rPr>
                <w:sz w:val="24"/>
                <w:szCs w:val="24"/>
              </w:rPr>
              <w:t xml:space="preserve">Metody podające: objaśnienia z prezentacją multimedialną, film </w:t>
            </w:r>
            <w:r>
              <w:rPr>
                <w:sz w:val="24"/>
                <w:szCs w:val="24"/>
              </w:rPr>
              <w:t>d</w:t>
            </w:r>
            <w:r w:rsidRPr="00767B8D">
              <w:rPr>
                <w:sz w:val="24"/>
                <w:szCs w:val="24"/>
              </w:rPr>
              <w:t xml:space="preserve">ydaktyczny. </w:t>
            </w:r>
          </w:p>
          <w:p w:rsidR="00FA3AEC" w:rsidRPr="00A852DC" w:rsidRDefault="00767B8D" w:rsidP="00767B8D">
            <w:pPr>
              <w:ind w:left="72" w:hanging="85"/>
              <w:rPr>
                <w:sz w:val="24"/>
                <w:szCs w:val="24"/>
              </w:rPr>
            </w:pPr>
            <w:r w:rsidRPr="00767B8D">
              <w:rPr>
                <w:sz w:val="24"/>
                <w:szCs w:val="24"/>
              </w:rPr>
              <w:t>Metody praktyczne: ćwiczenia przedmiotowe, aktywizujące.</w:t>
            </w:r>
          </w:p>
        </w:tc>
      </w:tr>
      <w:tr w:rsidR="00FA3AEC" w:rsidRPr="00A852DC" w:rsidTr="003E65F9">
        <w:trPr>
          <w:trHeight w:val="1265"/>
        </w:trPr>
        <w:tc>
          <w:tcPr>
            <w:tcW w:w="2660" w:type="dxa"/>
          </w:tcPr>
          <w:p w:rsidR="00FA3AEC" w:rsidRPr="003E65F9" w:rsidRDefault="00FA3AEC" w:rsidP="00BA3047">
            <w:pPr>
              <w:spacing w:before="120" w:after="120"/>
              <w:rPr>
                <w:sz w:val="22"/>
                <w:szCs w:val="22"/>
              </w:rPr>
            </w:pPr>
            <w:r w:rsidRPr="003E65F9">
              <w:rPr>
                <w:sz w:val="22"/>
                <w:szCs w:val="22"/>
              </w:rPr>
              <w:lastRenderedPageBreak/>
              <w:t xml:space="preserve">Metody kształcenia z wykorzystaniem metod i technik kształcenia na odległość </w:t>
            </w:r>
          </w:p>
        </w:tc>
        <w:tc>
          <w:tcPr>
            <w:tcW w:w="7428" w:type="dxa"/>
          </w:tcPr>
          <w:p w:rsidR="00FA3AEC" w:rsidRPr="00A852DC" w:rsidRDefault="00FA3AEC" w:rsidP="00BA3047">
            <w:pPr>
              <w:ind w:left="72"/>
              <w:rPr>
                <w:sz w:val="24"/>
                <w:szCs w:val="24"/>
              </w:rPr>
            </w:pPr>
          </w:p>
        </w:tc>
      </w:tr>
    </w:tbl>
    <w:p w:rsidR="00FA3AEC" w:rsidRPr="0074288E" w:rsidRDefault="00FA3AEC" w:rsidP="00FA3AEC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FA3AEC" w:rsidTr="00BA304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A3AEC" w:rsidRDefault="00FA3AEC" w:rsidP="00BA30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A3AEC" w:rsidRDefault="00FA3AEC" w:rsidP="003E65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</w:p>
        </w:tc>
      </w:tr>
      <w:tr w:rsidR="00FA3AEC" w:rsidTr="00BA304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67B8D" w:rsidRPr="00767B8D" w:rsidRDefault="00767B8D" w:rsidP="00767B8D">
            <w:pPr>
              <w:pStyle w:val="Nagwek1"/>
              <w:rPr>
                <w:b w:val="0"/>
                <w:szCs w:val="24"/>
              </w:rPr>
            </w:pPr>
            <w:r w:rsidRPr="00767B8D">
              <w:rPr>
                <w:b w:val="0"/>
                <w:szCs w:val="24"/>
              </w:rPr>
              <w:t>Indywidualne prezentacje wskazanych fragmentów z teorii komunikacji</w:t>
            </w:r>
          </w:p>
          <w:p w:rsidR="00FA3AEC" w:rsidRPr="00767B8D" w:rsidRDefault="00767B8D" w:rsidP="00767B8D">
            <w:pPr>
              <w:pStyle w:val="Nagwek1"/>
              <w:rPr>
                <w:szCs w:val="24"/>
              </w:rPr>
            </w:pPr>
            <w:r w:rsidRPr="00767B8D">
              <w:rPr>
                <w:b w:val="0"/>
                <w:szCs w:val="24"/>
              </w:rPr>
              <w:t>alternatywnej i wspomagającej.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:rsidR="00FA3AEC" w:rsidRPr="00767B8D" w:rsidRDefault="00767B8D" w:rsidP="00BA3047">
            <w:pPr>
              <w:rPr>
                <w:sz w:val="22"/>
                <w:szCs w:val="22"/>
              </w:rPr>
            </w:pPr>
            <w:r w:rsidRPr="00767B8D">
              <w:rPr>
                <w:sz w:val="22"/>
                <w:szCs w:val="22"/>
              </w:rPr>
              <w:t>03,05,06,07,08</w:t>
            </w:r>
          </w:p>
        </w:tc>
      </w:tr>
      <w:tr w:rsidR="00FA3AEC" w:rsidTr="00BA3047">
        <w:tc>
          <w:tcPr>
            <w:tcW w:w="8208" w:type="dxa"/>
            <w:gridSpan w:val="2"/>
          </w:tcPr>
          <w:p w:rsidR="00FA3AEC" w:rsidRPr="00767B8D" w:rsidRDefault="00767B8D" w:rsidP="00BA3047">
            <w:pPr>
              <w:rPr>
                <w:sz w:val="24"/>
                <w:szCs w:val="24"/>
              </w:rPr>
            </w:pPr>
            <w:r w:rsidRPr="00767B8D">
              <w:rPr>
                <w:sz w:val="24"/>
                <w:szCs w:val="24"/>
              </w:rPr>
              <w:t>Prace domowe</w:t>
            </w:r>
          </w:p>
        </w:tc>
        <w:tc>
          <w:tcPr>
            <w:tcW w:w="1842" w:type="dxa"/>
          </w:tcPr>
          <w:p w:rsidR="00FA3AEC" w:rsidRPr="00767B8D" w:rsidRDefault="00767B8D" w:rsidP="00BA3047">
            <w:pPr>
              <w:rPr>
                <w:sz w:val="22"/>
                <w:szCs w:val="22"/>
              </w:rPr>
            </w:pPr>
            <w:r w:rsidRPr="00767B8D">
              <w:rPr>
                <w:sz w:val="22"/>
                <w:szCs w:val="22"/>
              </w:rPr>
              <w:t>06,07,08</w:t>
            </w:r>
          </w:p>
        </w:tc>
      </w:tr>
      <w:tr w:rsidR="00FA3AEC" w:rsidTr="00BA3047">
        <w:tc>
          <w:tcPr>
            <w:tcW w:w="8208" w:type="dxa"/>
            <w:gridSpan w:val="2"/>
          </w:tcPr>
          <w:p w:rsidR="00FA3AEC" w:rsidRPr="00767B8D" w:rsidRDefault="00767B8D" w:rsidP="00BA3047">
            <w:pPr>
              <w:rPr>
                <w:sz w:val="24"/>
                <w:szCs w:val="24"/>
              </w:rPr>
            </w:pPr>
            <w:r w:rsidRPr="00767B8D">
              <w:rPr>
                <w:sz w:val="24"/>
                <w:szCs w:val="24"/>
              </w:rPr>
              <w:t>Ćwiczenia dot. wybranych metod AAC</w:t>
            </w:r>
          </w:p>
        </w:tc>
        <w:tc>
          <w:tcPr>
            <w:tcW w:w="1842" w:type="dxa"/>
          </w:tcPr>
          <w:p w:rsidR="00FA3AEC" w:rsidRPr="00767B8D" w:rsidRDefault="00767B8D" w:rsidP="00BA3047">
            <w:pPr>
              <w:rPr>
                <w:sz w:val="22"/>
                <w:szCs w:val="22"/>
              </w:rPr>
            </w:pPr>
            <w:r w:rsidRPr="00767B8D">
              <w:rPr>
                <w:sz w:val="22"/>
                <w:szCs w:val="22"/>
              </w:rPr>
              <w:t>01-05</w:t>
            </w:r>
          </w:p>
        </w:tc>
      </w:tr>
      <w:tr w:rsidR="00767B8D" w:rsidTr="00BA3047">
        <w:tc>
          <w:tcPr>
            <w:tcW w:w="8208" w:type="dxa"/>
            <w:gridSpan w:val="2"/>
          </w:tcPr>
          <w:p w:rsidR="00767B8D" w:rsidRPr="00767B8D" w:rsidRDefault="00767B8D" w:rsidP="00BA3047">
            <w:pPr>
              <w:rPr>
                <w:sz w:val="24"/>
                <w:szCs w:val="24"/>
              </w:rPr>
            </w:pPr>
            <w:r w:rsidRPr="00767B8D">
              <w:rPr>
                <w:sz w:val="24"/>
                <w:szCs w:val="24"/>
              </w:rPr>
              <w:t>Kolokwia cząstkowe.</w:t>
            </w:r>
          </w:p>
        </w:tc>
        <w:tc>
          <w:tcPr>
            <w:tcW w:w="1842" w:type="dxa"/>
          </w:tcPr>
          <w:p w:rsidR="00767B8D" w:rsidRPr="00767B8D" w:rsidRDefault="00767B8D" w:rsidP="00BA3047">
            <w:pPr>
              <w:rPr>
                <w:sz w:val="22"/>
                <w:szCs w:val="22"/>
              </w:rPr>
            </w:pPr>
            <w:r w:rsidRPr="00767B8D">
              <w:rPr>
                <w:sz w:val="22"/>
                <w:szCs w:val="22"/>
              </w:rPr>
              <w:t>01,02,04,05,07</w:t>
            </w:r>
          </w:p>
        </w:tc>
      </w:tr>
      <w:tr w:rsidR="00FA3AEC" w:rsidTr="00BA3047">
        <w:tc>
          <w:tcPr>
            <w:tcW w:w="2660" w:type="dxa"/>
            <w:tcBorders>
              <w:bottom w:val="single" w:sz="12" w:space="0" w:color="auto"/>
            </w:tcBorders>
          </w:tcPr>
          <w:p w:rsidR="00FA3AEC" w:rsidRDefault="00FA3AEC" w:rsidP="00BA304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:rsidR="00767B8D" w:rsidRPr="00767B8D" w:rsidRDefault="00767B8D" w:rsidP="00BA3047">
            <w:pPr>
              <w:rPr>
                <w:sz w:val="24"/>
                <w:szCs w:val="22"/>
              </w:rPr>
            </w:pPr>
            <w:r w:rsidRPr="00767B8D">
              <w:rPr>
                <w:sz w:val="24"/>
                <w:szCs w:val="22"/>
              </w:rPr>
              <w:t xml:space="preserve">Zaliczenie z oceną </w:t>
            </w:r>
          </w:p>
          <w:p w:rsidR="00FA3AEC" w:rsidRDefault="00767B8D" w:rsidP="00BA3047">
            <w:pPr>
              <w:rPr>
                <w:rFonts w:ascii="Arial Narrow" w:hAnsi="Arial Narrow"/>
                <w:sz w:val="22"/>
                <w:szCs w:val="22"/>
              </w:rPr>
            </w:pPr>
            <w:r w:rsidRPr="00767B8D">
              <w:rPr>
                <w:sz w:val="24"/>
                <w:szCs w:val="22"/>
              </w:rPr>
              <w:t>Ustalenie oceny zaliczeniowej na podstawie ocen cząstkowych otrzymywanych w trakcie semestru za określone działania i prace studenta.</w:t>
            </w:r>
          </w:p>
        </w:tc>
      </w:tr>
    </w:tbl>
    <w:p w:rsidR="00FA3AEC" w:rsidRPr="0074288E" w:rsidRDefault="00FA3AEC" w:rsidP="00FA3AEC">
      <w:pPr>
        <w:rPr>
          <w:sz w:val="22"/>
          <w:szCs w:val="22"/>
        </w:rPr>
      </w:pPr>
    </w:p>
    <w:tbl>
      <w:tblPr>
        <w:tblW w:w="5424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65"/>
        <w:gridCol w:w="1439"/>
        <w:gridCol w:w="1549"/>
        <w:gridCol w:w="2340"/>
      </w:tblGrid>
      <w:tr w:rsidR="00FA3AEC" w:rsidRPr="00742916" w:rsidTr="00BA1E7E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A3AEC" w:rsidRPr="008D4BE7" w:rsidRDefault="00FA3AEC" w:rsidP="00BA3047">
            <w:pPr>
              <w:jc w:val="center"/>
              <w:rPr>
                <w:b/>
              </w:rPr>
            </w:pPr>
          </w:p>
          <w:p w:rsidR="00FA3AEC" w:rsidRPr="003E65F9" w:rsidRDefault="00FA3AEC" w:rsidP="003E65F9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</w:t>
            </w:r>
            <w:r w:rsidR="003E65F9">
              <w:rPr>
                <w:b/>
                <w:sz w:val="24"/>
                <w:szCs w:val="24"/>
              </w:rPr>
              <w:t>A</w:t>
            </w:r>
          </w:p>
        </w:tc>
      </w:tr>
      <w:tr w:rsidR="00FA3AEC" w:rsidRPr="00742916" w:rsidTr="00BA1E7E">
        <w:trPr>
          <w:trHeight w:val="263"/>
        </w:trPr>
        <w:tc>
          <w:tcPr>
            <w:tcW w:w="2334" w:type="pct"/>
            <w:vMerge w:val="restart"/>
            <w:tcBorders>
              <w:top w:val="single" w:sz="4" w:space="0" w:color="auto"/>
            </w:tcBorders>
          </w:tcPr>
          <w:p w:rsidR="00FA3AEC" w:rsidRDefault="00FA3AEC" w:rsidP="00BA3047">
            <w:pPr>
              <w:jc w:val="center"/>
              <w:rPr>
                <w:sz w:val="24"/>
                <w:szCs w:val="24"/>
              </w:rPr>
            </w:pPr>
          </w:p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666" w:type="pct"/>
            <w:gridSpan w:val="3"/>
            <w:tcBorders>
              <w:top w:val="single" w:sz="4" w:space="0" w:color="auto"/>
            </w:tcBorders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A3AEC" w:rsidRPr="00742916" w:rsidTr="00BA1E7E">
        <w:trPr>
          <w:trHeight w:val="262"/>
        </w:trPr>
        <w:tc>
          <w:tcPr>
            <w:tcW w:w="2334" w:type="pct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20" w:type="pct"/>
          </w:tcPr>
          <w:p w:rsidR="00FA3AEC" w:rsidRPr="00BC3779" w:rsidRDefault="00FA3AEC" w:rsidP="00BA304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775" w:type="pct"/>
          </w:tcPr>
          <w:p w:rsidR="00FA3AEC" w:rsidRPr="00BC3779" w:rsidRDefault="00FA3AEC" w:rsidP="00BA304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171" w:type="pct"/>
          </w:tcPr>
          <w:p w:rsidR="00FA3AEC" w:rsidRPr="00691908" w:rsidRDefault="00FA3AEC" w:rsidP="00BA3047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A3AEC" w:rsidRPr="00742916" w:rsidTr="00BA1E7E">
        <w:trPr>
          <w:trHeight w:val="262"/>
        </w:trPr>
        <w:tc>
          <w:tcPr>
            <w:tcW w:w="2334" w:type="pct"/>
          </w:tcPr>
          <w:p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720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BA1E7E">
        <w:trPr>
          <w:trHeight w:val="262"/>
        </w:trPr>
        <w:tc>
          <w:tcPr>
            <w:tcW w:w="2334" w:type="pct"/>
          </w:tcPr>
          <w:p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20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767B8D" w:rsidRPr="00742916" w:rsidTr="00BA1E7E">
        <w:trPr>
          <w:trHeight w:val="262"/>
        </w:trPr>
        <w:tc>
          <w:tcPr>
            <w:tcW w:w="2334" w:type="pct"/>
          </w:tcPr>
          <w:p w:rsidR="00767B8D" w:rsidRPr="00742916" w:rsidRDefault="00767B8D" w:rsidP="00767B8D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720" w:type="pct"/>
          </w:tcPr>
          <w:p w:rsidR="00767B8D" w:rsidRPr="00742916" w:rsidRDefault="00767B8D" w:rsidP="00767B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75" w:type="pct"/>
          </w:tcPr>
          <w:p w:rsidR="00767B8D" w:rsidRPr="00742916" w:rsidRDefault="00767B8D" w:rsidP="00767B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E65F9">
              <w:rPr>
                <w:sz w:val="24"/>
                <w:szCs w:val="24"/>
              </w:rPr>
              <w:t>0</w:t>
            </w:r>
          </w:p>
        </w:tc>
        <w:tc>
          <w:tcPr>
            <w:tcW w:w="1171" w:type="pct"/>
          </w:tcPr>
          <w:p w:rsidR="00767B8D" w:rsidRPr="00742916" w:rsidRDefault="00767B8D" w:rsidP="00767B8D">
            <w:pPr>
              <w:jc w:val="center"/>
              <w:rPr>
                <w:sz w:val="24"/>
                <w:szCs w:val="24"/>
              </w:rPr>
            </w:pPr>
          </w:p>
        </w:tc>
      </w:tr>
      <w:tr w:rsidR="00767B8D" w:rsidRPr="00742916" w:rsidTr="00BA1E7E">
        <w:trPr>
          <w:trHeight w:val="262"/>
        </w:trPr>
        <w:tc>
          <w:tcPr>
            <w:tcW w:w="2334" w:type="pct"/>
          </w:tcPr>
          <w:p w:rsidR="00767B8D" w:rsidRPr="00742916" w:rsidRDefault="00767B8D" w:rsidP="00767B8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20" w:type="pct"/>
          </w:tcPr>
          <w:p w:rsidR="00767B8D" w:rsidRPr="00742916" w:rsidRDefault="00767B8D" w:rsidP="00767B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75" w:type="pct"/>
          </w:tcPr>
          <w:p w:rsidR="00767B8D" w:rsidRPr="00742916" w:rsidRDefault="003E65F9" w:rsidP="00767B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71" w:type="pct"/>
          </w:tcPr>
          <w:p w:rsidR="00767B8D" w:rsidRPr="00742916" w:rsidRDefault="00767B8D" w:rsidP="00767B8D">
            <w:pPr>
              <w:jc w:val="center"/>
              <w:rPr>
                <w:sz w:val="24"/>
                <w:szCs w:val="24"/>
              </w:rPr>
            </w:pPr>
          </w:p>
        </w:tc>
      </w:tr>
      <w:tr w:rsidR="00767B8D" w:rsidRPr="00742916" w:rsidTr="00BA1E7E">
        <w:trPr>
          <w:trHeight w:val="262"/>
        </w:trPr>
        <w:tc>
          <w:tcPr>
            <w:tcW w:w="2334" w:type="pct"/>
          </w:tcPr>
          <w:p w:rsidR="00767B8D" w:rsidRPr="00742916" w:rsidRDefault="00767B8D" w:rsidP="00767B8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20" w:type="pct"/>
          </w:tcPr>
          <w:p w:rsidR="00767B8D" w:rsidRPr="00742916" w:rsidRDefault="00767B8D" w:rsidP="00767B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75" w:type="pct"/>
          </w:tcPr>
          <w:p w:rsidR="00767B8D" w:rsidRPr="00742916" w:rsidRDefault="00767B8D" w:rsidP="00767B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171" w:type="pct"/>
          </w:tcPr>
          <w:p w:rsidR="00767B8D" w:rsidRPr="00742916" w:rsidRDefault="00767B8D" w:rsidP="00767B8D">
            <w:pPr>
              <w:jc w:val="center"/>
              <w:rPr>
                <w:sz w:val="24"/>
                <w:szCs w:val="24"/>
              </w:rPr>
            </w:pPr>
          </w:p>
        </w:tc>
      </w:tr>
      <w:tr w:rsidR="00767B8D" w:rsidRPr="00742916" w:rsidTr="00BA1E7E">
        <w:trPr>
          <w:trHeight w:val="262"/>
        </w:trPr>
        <w:tc>
          <w:tcPr>
            <w:tcW w:w="2334" w:type="pct"/>
          </w:tcPr>
          <w:p w:rsidR="00767B8D" w:rsidRPr="00742916" w:rsidRDefault="00767B8D" w:rsidP="00767B8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20" w:type="pct"/>
          </w:tcPr>
          <w:p w:rsidR="00767B8D" w:rsidRPr="00742916" w:rsidRDefault="00767B8D" w:rsidP="00767B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75" w:type="pct"/>
          </w:tcPr>
          <w:p w:rsidR="00767B8D" w:rsidRPr="00742916" w:rsidRDefault="003E65F9" w:rsidP="00767B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71" w:type="pct"/>
          </w:tcPr>
          <w:p w:rsidR="00767B8D" w:rsidRPr="00742916" w:rsidRDefault="00767B8D" w:rsidP="00767B8D">
            <w:pPr>
              <w:jc w:val="center"/>
              <w:rPr>
                <w:sz w:val="24"/>
                <w:szCs w:val="24"/>
              </w:rPr>
            </w:pPr>
          </w:p>
        </w:tc>
      </w:tr>
      <w:tr w:rsidR="00767B8D" w:rsidRPr="00742916" w:rsidTr="00BA1E7E">
        <w:trPr>
          <w:trHeight w:val="262"/>
        </w:trPr>
        <w:tc>
          <w:tcPr>
            <w:tcW w:w="2334" w:type="pct"/>
          </w:tcPr>
          <w:p w:rsidR="00767B8D" w:rsidRPr="00742916" w:rsidRDefault="00767B8D" w:rsidP="00767B8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20" w:type="pct"/>
          </w:tcPr>
          <w:p w:rsidR="00767B8D" w:rsidRPr="00742916" w:rsidRDefault="00767B8D" w:rsidP="00767B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75" w:type="pct"/>
          </w:tcPr>
          <w:p w:rsidR="00767B8D" w:rsidRPr="00742916" w:rsidRDefault="003E65F9" w:rsidP="00767B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171" w:type="pct"/>
          </w:tcPr>
          <w:p w:rsidR="00767B8D" w:rsidRPr="00742916" w:rsidRDefault="00767B8D" w:rsidP="00767B8D">
            <w:pPr>
              <w:jc w:val="center"/>
              <w:rPr>
                <w:sz w:val="24"/>
                <w:szCs w:val="24"/>
              </w:rPr>
            </w:pPr>
          </w:p>
        </w:tc>
      </w:tr>
      <w:tr w:rsidR="00767B8D" w:rsidRPr="00742916" w:rsidTr="00BA1E7E">
        <w:trPr>
          <w:trHeight w:val="262"/>
        </w:trPr>
        <w:tc>
          <w:tcPr>
            <w:tcW w:w="2334" w:type="pct"/>
          </w:tcPr>
          <w:p w:rsidR="00767B8D" w:rsidRPr="00742916" w:rsidRDefault="00767B8D" w:rsidP="00767B8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720" w:type="pct"/>
          </w:tcPr>
          <w:p w:rsidR="00767B8D" w:rsidRPr="00742916" w:rsidRDefault="00767B8D" w:rsidP="00767B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pct"/>
          </w:tcPr>
          <w:p w:rsidR="00767B8D" w:rsidRPr="00742916" w:rsidRDefault="00767B8D" w:rsidP="00767B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pct"/>
          </w:tcPr>
          <w:p w:rsidR="00767B8D" w:rsidRPr="00742916" w:rsidRDefault="00767B8D" w:rsidP="00767B8D">
            <w:pPr>
              <w:jc w:val="center"/>
              <w:rPr>
                <w:sz w:val="24"/>
                <w:szCs w:val="24"/>
              </w:rPr>
            </w:pPr>
          </w:p>
        </w:tc>
      </w:tr>
      <w:tr w:rsidR="00767B8D" w:rsidRPr="00742916" w:rsidTr="00BA1E7E">
        <w:trPr>
          <w:trHeight w:val="262"/>
        </w:trPr>
        <w:tc>
          <w:tcPr>
            <w:tcW w:w="2334" w:type="pct"/>
          </w:tcPr>
          <w:p w:rsidR="00767B8D" w:rsidRPr="00742916" w:rsidRDefault="00767B8D" w:rsidP="00767B8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20" w:type="pct"/>
          </w:tcPr>
          <w:p w:rsidR="00767B8D" w:rsidRPr="00742916" w:rsidRDefault="00767B8D" w:rsidP="00767B8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775" w:type="pct"/>
          </w:tcPr>
          <w:p w:rsidR="00767B8D" w:rsidRPr="00742916" w:rsidRDefault="00767B8D" w:rsidP="00767B8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171" w:type="pct"/>
          </w:tcPr>
          <w:p w:rsidR="00767B8D" w:rsidRPr="00742916" w:rsidRDefault="00767B8D" w:rsidP="00767B8D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BA1E7E">
        <w:trPr>
          <w:trHeight w:val="236"/>
        </w:trPr>
        <w:tc>
          <w:tcPr>
            <w:tcW w:w="2334" w:type="pct"/>
            <w:shd w:val="clear" w:color="auto" w:fill="C0C0C0"/>
          </w:tcPr>
          <w:p w:rsidR="00FA3AEC" w:rsidRPr="00742916" w:rsidRDefault="00FA3AEC" w:rsidP="00BA304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666" w:type="pct"/>
            <w:gridSpan w:val="3"/>
            <w:shd w:val="clear" w:color="auto" w:fill="C0C0C0"/>
          </w:tcPr>
          <w:p w:rsidR="00FA3AEC" w:rsidRPr="00742916" w:rsidRDefault="00767B8D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BF6FF7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FA3AEC" w:rsidRPr="00742916" w:rsidTr="00BA1E7E">
        <w:trPr>
          <w:trHeight w:val="236"/>
        </w:trPr>
        <w:tc>
          <w:tcPr>
            <w:tcW w:w="2334" w:type="pct"/>
            <w:shd w:val="clear" w:color="auto" w:fill="C0C0C0"/>
          </w:tcPr>
          <w:p w:rsidR="00FA3AEC" w:rsidRPr="00742916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2666" w:type="pct"/>
            <w:gridSpan w:val="3"/>
            <w:shd w:val="clear" w:color="auto" w:fill="C0C0C0"/>
          </w:tcPr>
          <w:p w:rsidR="00FA3AEC" w:rsidRPr="00742916" w:rsidRDefault="00767B8D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BF6FF7">
              <w:rPr>
                <w:b/>
                <w:sz w:val="24"/>
                <w:szCs w:val="24"/>
              </w:rPr>
              <w:t xml:space="preserve"> </w:t>
            </w:r>
            <w:r w:rsidR="003E65F9">
              <w:rPr>
                <w:b/>
                <w:sz w:val="24"/>
                <w:szCs w:val="24"/>
              </w:rPr>
              <w:t xml:space="preserve"> </w:t>
            </w:r>
            <w:r w:rsidR="00BF6FF7">
              <w:rPr>
                <w:b/>
                <w:sz w:val="24"/>
                <w:szCs w:val="24"/>
              </w:rPr>
              <w:t>PEDAGOGIKA</w:t>
            </w:r>
          </w:p>
        </w:tc>
      </w:tr>
      <w:tr w:rsidR="00FA3AEC" w:rsidRPr="00742916" w:rsidTr="00BA1E7E">
        <w:trPr>
          <w:trHeight w:val="262"/>
        </w:trPr>
        <w:tc>
          <w:tcPr>
            <w:tcW w:w="2334" w:type="pct"/>
            <w:shd w:val="clear" w:color="auto" w:fill="C0C0C0"/>
          </w:tcPr>
          <w:p w:rsidR="00FA3AEC" w:rsidRPr="00C75B65" w:rsidRDefault="00FA3AEC" w:rsidP="00BA304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2666" w:type="pct"/>
            <w:gridSpan w:val="3"/>
            <w:shd w:val="clear" w:color="auto" w:fill="C0C0C0"/>
          </w:tcPr>
          <w:p w:rsidR="00FA3AEC" w:rsidRPr="00742916" w:rsidRDefault="003E65F9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FA3AEC" w:rsidRPr="00A852DC" w:rsidTr="00BA1E7E">
        <w:trPr>
          <w:trHeight w:val="262"/>
        </w:trPr>
        <w:tc>
          <w:tcPr>
            <w:tcW w:w="2334" w:type="pct"/>
            <w:shd w:val="clear" w:color="auto" w:fill="C0C0C0"/>
          </w:tcPr>
          <w:p w:rsidR="00FA3AEC" w:rsidRPr="00A852DC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666" w:type="pct"/>
            <w:gridSpan w:val="3"/>
            <w:shd w:val="clear" w:color="auto" w:fill="C0C0C0"/>
          </w:tcPr>
          <w:p w:rsidR="00FA3AEC" w:rsidRPr="00A852DC" w:rsidRDefault="003E65F9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A3AEC" w:rsidRPr="00742916" w:rsidTr="00BA1E7E">
        <w:trPr>
          <w:trHeight w:val="262"/>
        </w:trPr>
        <w:tc>
          <w:tcPr>
            <w:tcW w:w="2334" w:type="pct"/>
            <w:shd w:val="clear" w:color="auto" w:fill="C0C0C0"/>
          </w:tcPr>
          <w:p w:rsidR="00FA3AEC" w:rsidRPr="00742916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2666" w:type="pct"/>
            <w:gridSpan w:val="3"/>
            <w:shd w:val="clear" w:color="auto" w:fill="C0C0C0"/>
          </w:tcPr>
          <w:p w:rsidR="00FA3AEC" w:rsidRPr="003E65F9" w:rsidRDefault="003E65F9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3E65F9">
              <w:rPr>
                <w:b/>
                <w:sz w:val="24"/>
                <w:szCs w:val="24"/>
              </w:rPr>
              <w:t>2,3</w:t>
            </w:r>
          </w:p>
        </w:tc>
      </w:tr>
    </w:tbl>
    <w:p w:rsidR="003E3947" w:rsidRPr="003E65F9" w:rsidRDefault="003E3947" w:rsidP="003E65F9"/>
    <w:sectPr w:rsidR="003E3947" w:rsidRPr="003E65F9" w:rsidSect="003E65F9">
      <w:pgSz w:w="11906" w:h="16838"/>
      <w:pgMar w:top="568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5468" w:rsidRDefault="00BD5468" w:rsidP="00FA3AEC">
      <w:r>
        <w:separator/>
      </w:r>
    </w:p>
  </w:endnote>
  <w:endnote w:type="continuationSeparator" w:id="0">
    <w:p w:rsidR="00BD5468" w:rsidRDefault="00BD5468" w:rsidP="00F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5468" w:rsidRDefault="00BD5468" w:rsidP="00FA3AEC">
      <w:r>
        <w:separator/>
      </w:r>
    </w:p>
  </w:footnote>
  <w:footnote w:type="continuationSeparator" w:id="0">
    <w:p w:rsidR="00BD5468" w:rsidRDefault="00BD5468" w:rsidP="00FA3AEC">
      <w:r>
        <w:continuationSeparator/>
      </w:r>
    </w:p>
  </w:footnote>
  <w:footnote w:id="1">
    <w:p w:rsidR="00FA3AEC" w:rsidRDefault="00FA3AEC" w:rsidP="00FA3AEC">
      <w:pPr>
        <w:pStyle w:val="Tekstprzypisudolnego"/>
      </w:pPr>
      <w:r>
        <w:rPr>
          <w:rStyle w:val="Odwoanieprzypisudolnego"/>
        </w:rPr>
        <w:footnoteRef/>
      </w:r>
      <w:bookmarkStart w:id="0" w:name="_GoBack"/>
      <w:bookmarkEnd w:id="0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228BF"/>
    <w:multiLevelType w:val="hybridMultilevel"/>
    <w:tmpl w:val="9E1C445C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09E00911"/>
    <w:multiLevelType w:val="hybridMultilevel"/>
    <w:tmpl w:val="FA74B6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35AB0"/>
    <w:multiLevelType w:val="hybridMultilevel"/>
    <w:tmpl w:val="BB289A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D9D"/>
    <w:multiLevelType w:val="hybridMultilevel"/>
    <w:tmpl w:val="C87611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3AEC"/>
    <w:rsid w:val="001C7801"/>
    <w:rsid w:val="002435A5"/>
    <w:rsid w:val="002D684C"/>
    <w:rsid w:val="003A40BC"/>
    <w:rsid w:val="003E3947"/>
    <w:rsid w:val="003E65F9"/>
    <w:rsid w:val="004062F1"/>
    <w:rsid w:val="0052424E"/>
    <w:rsid w:val="00735477"/>
    <w:rsid w:val="00767B8D"/>
    <w:rsid w:val="00771BFB"/>
    <w:rsid w:val="00880AC1"/>
    <w:rsid w:val="008A1177"/>
    <w:rsid w:val="008C4E09"/>
    <w:rsid w:val="00A8258E"/>
    <w:rsid w:val="00B80D48"/>
    <w:rsid w:val="00BA1E7E"/>
    <w:rsid w:val="00BD5468"/>
    <w:rsid w:val="00BF6FF7"/>
    <w:rsid w:val="00C922AC"/>
    <w:rsid w:val="00F37A68"/>
    <w:rsid w:val="00FA3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23F1C"/>
  <w15:docId w15:val="{7B2913E5-A982-480A-80B1-54DAD9964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A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styleId="Akapitzlist">
    <w:name w:val="List Paragraph"/>
    <w:basedOn w:val="Normalny"/>
    <w:uiPriority w:val="34"/>
    <w:qFormat/>
    <w:rsid w:val="00A8258E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767B8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52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C6E489-26C4-4826-A773-E13DB534CF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718A74-664D-444A-B26C-EE6860C104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5826CE-0D43-4E60-9AA6-B29CB8BB0C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933</Words>
  <Characters>5603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6523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Kubryń</cp:lastModifiedBy>
  <cp:revision>10</cp:revision>
  <dcterms:created xsi:type="dcterms:W3CDTF">2022-05-03T14:47:00Z</dcterms:created>
  <dcterms:modified xsi:type="dcterms:W3CDTF">2022-08-07T19:02:00Z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